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9E5" w:rsidRPr="00E92A41" w:rsidRDefault="00FE49E5" w:rsidP="00334505">
      <w:pPr>
        <w:pStyle w:val="Default"/>
      </w:pPr>
    </w:p>
    <w:p w:rsidR="00334505" w:rsidRPr="00E92A41" w:rsidRDefault="00FE49E5" w:rsidP="00334505">
      <w:pPr>
        <w:pStyle w:val="Default"/>
      </w:pPr>
      <w:r w:rsidRPr="00E92A41">
        <w:t>Sabrina Dick</w:t>
      </w:r>
      <w:r w:rsidR="00334505" w:rsidRPr="00E92A41">
        <w:t xml:space="preserve"> </w:t>
      </w:r>
    </w:p>
    <w:p w:rsidR="00FE49E5" w:rsidRPr="00E92A41" w:rsidRDefault="00FE49E5" w:rsidP="00334505">
      <w:pPr>
        <w:pStyle w:val="Default"/>
      </w:pPr>
      <w:r w:rsidRPr="00E92A41">
        <w:t>EDRG 444</w:t>
      </w:r>
      <w:r w:rsidRPr="00E92A41">
        <w:br/>
        <w:t xml:space="preserve">Two Column Notes </w:t>
      </w:r>
    </w:p>
    <w:p w:rsidR="00FE49E5" w:rsidRPr="00E92A41" w:rsidRDefault="00FE49E5" w:rsidP="00334505">
      <w:pPr>
        <w:pStyle w:val="Default"/>
      </w:pPr>
    </w:p>
    <w:p w:rsidR="00E92A41" w:rsidRPr="00E92A41" w:rsidRDefault="00E92A41" w:rsidP="00E92A41">
      <w:pPr>
        <w:pStyle w:val="Default"/>
        <w:rPr>
          <w:bCs/>
        </w:rPr>
      </w:pPr>
      <w:r w:rsidRPr="00E92A41">
        <w:rPr>
          <w:bCs/>
          <w:i/>
        </w:rPr>
        <w:t xml:space="preserve">The voice of evidence in reading research: </w:t>
      </w:r>
      <w:r w:rsidRPr="00E92A41">
        <w:rPr>
          <w:bCs/>
        </w:rPr>
        <w:t>Neurobiological basis for reading and reading disability.</w:t>
      </w:r>
    </w:p>
    <w:p w:rsidR="00334505" w:rsidRPr="00E92A41" w:rsidRDefault="00334505" w:rsidP="00334505">
      <w:pPr>
        <w:rPr>
          <w:rFonts w:ascii="Times New Roman" w:hAnsi="Times New Roman"/>
          <w:sz w:val="24"/>
          <w:szCs w:val="24"/>
        </w:rPr>
      </w:pPr>
    </w:p>
    <w:tbl>
      <w:tblPr>
        <w:tblStyle w:val="TableGrid"/>
        <w:tblW w:w="0" w:type="auto"/>
        <w:tblLook w:val="04A0"/>
      </w:tblPr>
      <w:tblGrid>
        <w:gridCol w:w="4788"/>
        <w:gridCol w:w="4788"/>
      </w:tblGrid>
      <w:tr w:rsidR="00334505" w:rsidRPr="00E92A41" w:rsidTr="00334505">
        <w:tc>
          <w:tcPr>
            <w:tcW w:w="4788" w:type="dxa"/>
          </w:tcPr>
          <w:p w:rsidR="00334505" w:rsidRPr="00E92A41" w:rsidRDefault="00334505">
            <w:pPr>
              <w:rPr>
                <w:rFonts w:ascii="Times New Roman" w:hAnsi="Times New Roman"/>
                <w:b/>
                <w:sz w:val="24"/>
                <w:szCs w:val="24"/>
                <w:u w:val="single"/>
              </w:rPr>
            </w:pPr>
            <w:r w:rsidRPr="00E92A41">
              <w:rPr>
                <w:rFonts w:ascii="Times New Roman" w:hAnsi="Times New Roman"/>
                <w:b/>
                <w:sz w:val="24"/>
                <w:szCs w:val="24"/>
                <w:u w:val="single"/>
              </w:rPr>
              <w:t>Ideas and/ or research:</w:t>
            </w:r>
          </w:p>
        </w:tc>
        <w:tc>
          <w:tcPr>
            <w:tcW w:w="4788" w:type="dxa"/>
          </w:tcPr>
          <w:p w:rsidR="00334505" w:rsidRPr="00E92A41" w:rsidRDefault="00334505">
            <w:pPr>
              <w:rPr>
                <w:rFonts w:ascii="Times New Roman" w:hAnsi="Times New Roman"/>
                <w:b/>
                <w:sz w:val="24"/>
                <w:szCs w:val="24"/>
                <w:u w:val="single"/>
              </w:rPr>
            </w:pPr>
            <w:r w:rsidRPr="00E92A41">
              <w:rPr>
                <w:rFonts w:ascii="Times New Roman" w:hAnsi="Times New Roman"/>
                <w:b/>
                <w:sz w:val="24"/>
                <w:szCs w:val="24"/>
                <w:u w:val="single"/>
              </w:rPr>
              <w:t>Interpretation/ thoughts</w:t>
            </w:r>
          </w:p>
        </w:tc>
      </w:tr>
      <w:tr w:rsidR="00334505" w:rsidRPr="00E92A41" w:rsidTr="00334505">
        <w:tc>
          <w:tcPr>
            <w:tcW w:w="4788" w:type="dxa"/>
          </w:tcPr>
          <w:p w:rsidR="00334505" w:rsidRPr="00E92A41" w:rsidRDefault="00334505">
            <w:pPr>
              <w:rPr>
                <w:rFonts w:ascii="Times New Roman" w:hAnsi="Times New Roman"/>
                <w:sz w:val="24"/>
                <w:szCs w:val="24"/>
              </w:rPr>
            </w:pPr>
          </w:p>
          <w:p w:rsidR="00334505" w:rsidRPr="00E92A41" w:rsidRDefault="00101A3E">
            <w:pPr>
              <w:rPr>
                <w:rFonts w:ascii="Times New Roman" w:hAnsi="Times New Roman"/>
                <w:sz w:val="24"/>
                <w:szCs w:val="24"/>
              </w:rPr>
            </w:pPr>
            <w:r w:rsidRPr="00E92A41">
              <w:rPr>
                <w:rFonts w:ascii="Times New Roman" w:hAnsi="Times New Roman"/>
                <w:sz w:val="24"/>
                <w:szCs w:val="24"/>
              </w:rPr>
              <w:t>“In seeking and gathering evidence, scientists prefer to go directly to the source. For the fundamental understanding of reading, the unequivocal source is the brain” (pg. 417)</w:t>
            </w:r>
          </w:p>
        </w:tc>
        <w:tc>
          <w:tcPr>
            <w:tcW w:w="4788" w:type="dxa"/>
          </w:tcPr>
          <w:p w:rsidR="00334505" w:rsidRPr="00E92A41" w:rsidRDefault="00334505">
            <w:pPr>
              <w:rPr>
                <w:rFonts w:ascii="Times New Roman" w:hAnsi="Times New Roman"/>
                <w:sz w:val="24"/>
                <w:szCs w:val="24"/>
              </w:rPr>
            </w:pPr>
          </w:p>
          <w:p w:rsidR="00101A3E" w:rsidRPr="00E92A41" w:rsidRDefault="00101A3E">
            <w:pPr>
              <w:rPr>
                <w:rFonts w:ascii="Times New Roman" w:hAnsi="Times New Roman"/>
                <w:sz w:val="24"/>
                <w:szCs w:val="24"/>
              </w:rPr>
            </w:pPr>
            <w:r w:rsidRPr="00E92A41">
              <w:rPr>
                <w:rFonts w:ascii="Times New Roman" w:hAnsi="Times New Roman"/>
                <w:sz w:val="24"/>
                <w:szCs w:val="24"/>
              </w:rPr>
              <w:t>This is right on the nose. With everything, we should be look at the source and the desired outcome. If we want a student to read, and do it well, we need to understand where reading begins. Reading truly begins with the brain.</w:t>
            </w:r>
          </w:p>
          <w:p w:rsidR="00101A3E" w:rsidRPr="00E92A41" w:rsidRDefault="00101A3E">
            <w:pPr>
              <w:rPr>
                <w:rFonts w:ascii="Times New Roman" w:hAnsi="Times New Roman"/>
                <w:sz w:val="24"/>
                <w:szCs w:val="24"/>
              </w:rPr>
            </w:pPr>
          </w:p>
        </w:tc>
      </w:tr>
      <w:tr w:rsidR="00334505" w:rsidRPr="00E92A41" w:rsidTr="00334505">
        <w:tc>
          <w:tcPr>
            <w:tcW w:w="4788" w:type="dxa"/>
          </w:tcPr>
          <w:p w:rsidR="00334505" w:rsidRPr="00E92A41" w:rsidRDefault="00334505">
            <w:pPr>
              <w:rPr>
                <w:rFonts w:ascii="Times New Roman" w:hAnsi="Times New Roman"/>
                <w:sz w:val="24"/>
                <w:szCs w:val="24"/>
              </w:rPr>
            </w:pPr>
          </w:p>
          <w:p w:rsidR="00101A3E" w:rsidRPr="00E92A41" w:rsidRDefault="00FE49E5">
            <w:pPr>
              <w:rPr>
                <w:rFonts w:ascii="Times New Roman" w:hAnsi="Times New Roman"/>
                <w:sz w:val="24"/>
                <w:szCs w:val="24"/>
              </w:rPr>
            </w:pPr>
            <w:r w:rsidRPr="00E92A41">
              <w:rPr>
                <w:rFonts w:ascii="Times New Roman" w:hAnsi="Times New Roman"/>
                <w:sz w:val="24"/>
                <w:szCs w:val="24"/>
              </w:rPr>
              <w:t>“Functional imaging is a tool; its optimal use relies on the foundation provided by previous investigators who gathered evidence….”</w:t>
            </w:r>
          </w:p>
          <w:p w:rsidR="00FE49E5" w:rsidRPr="00E92A41" w:rsidRDefault="00FE49E5">
            <w:pPr>
              <w:rPr>
                <w:rFonts w:ascii="Times New Roman" w:hAnsi="Times New Roman"/>
                <w:sz w:val="24"/>
                <w:szCs w:val="24"/>
              </w:rPr>
            </w:pPr>
          </w:p>
          <w:p w:rsidR="00FE49E5" w:rsidRPr="00E92A41" w:rsidRDefault="00FE49E5">
            <w:pPr>
              <w:rPr>
                <w:rFonts w:ascii="Times New Roman" w:hAnsi="Times New Roman"/>
                <w:sz w:val="24"/>
                <w:szCs w:val="24"/>
              </w:rPr>
            </w:pPr>
            <w:r w:rsidRPr="00E92A41">
              <w:rPr>
                <w:rFonts w:ascii="Times New Roman" w:hAnsi="Times New Roman"/>
                <w:sz w:val="24"/>
                <w:szCs w:val="24"/>
              </w:rPr>
              <w:t>“</w:t>
            </w:r>
            <w:r w:rsidR="00EE7BA6" w:rsidRPr="00E92A41">
              <w:rPr>
                <w:rFonts w:ascii="Times New Roman" w:hAnsi="Times New Roman"/>
                <w:sz w:val="24"/>
                <w:szCs w:val="24"/>
              </w:rPr>
              <w:t>Rather</w:t>
            </w:r>
            <w:r w:rsidRPr="00E92A41">
              <w:rPr>
                <w:rFonts w:ascii="Times New Roman" w:hAnsi="Times New Roman"/>
                <w:sz w:val="24"/>
                <w:szCs w:val="24"/>
              </w:rPr>
              <w:t xml:space="preserve"> than being a separate or isolated pursuit, brain imaging studies are influenced by the large body of science that came before and that continues to emerge from laboratories around the world.” (page 418)</w:t>
            </w:r>
          </w:p>
          <w:p w:rsidR="00334505" w:rsidRPr="00E92A41" w:rsidRDefault="00334505">
            <w:pPr>
              <w:rPr>
                <w:rFonts w:ascii="Times New Roman" w:hAnsi="Times New Roman"/>
                <w:sz w:val="24"/>
                <w:szCs w:val="24"/>
              </w:rPr>
            </w:pPr>
          </w:p>
        </w:tc>
        <w:tc>
          <w:tcPr>
            <w:tcW w:w="4788" w:type="dxa"/>
          </w:tcPr>
          <w:p w:rsidR="00334505" w:rsidRPr="00E92A41" w:rsidRDefault="00334505">
            <w:pPr>
              <w:rPr>
                <w:rFonts w:ascii="Times New Roman" w:hAnsi="Times New Roman"/>
                <w:sz w:val="24"/>
                <w:szCs w:val="24"/>
              </w:rPr>
            </w:pPr>
          </w:p>
          <w:p w:rsidR="00EE7BA6" w:rsidRPr="00E92A41" w:rsidRDefault="00EE7BA6" w:rsidP="00EE7BA6">
            <w:pPr>
              <w:rPr>
                <w:rFonts w:ascii="Times New Roman" w:hAnsi="Times New Roman"/>
                <w:sz w:val="24"/>
                <w:szCs w:val="24"/>
              </w:rPr>
            </w:pPr>
            <w:r w:rsidRPr="00E92A41">
              <w:rPr>
                <w:rFonts w:ascii="Times New Roman" w:hAnsi="Times New Roman"/>
                <w:sz w:val="24"/>
                <w:szCs w:val="24"/>
              </w:rPr>
              <w:t xml:space="preserve">I find it very interesting that our knowledge is a stem of what researchers started. </w:t>
            </w:r>
          </w:p>
          <w:p w:rsidR="00EE7BA6" w:rsidRPr="00E92A41" w:rsidRDefault="00EE7BA6" w:rsidP="00EE7BA6">
            <w:pPr>
              <w:rPr>
                <w:rFonts w:ascii="Times New Roman" w:hAnsi="Times New Roman"/>
                <w:sz w:val="24"/>
                <w:szCs w:val="24"/>
              </w:rPr>
            </w:pPr>
          </w:p>
          <w:p w:rsidR="00FE49E5" w:rsidRPr="00E92A41" w:rsidRDefault="00EE7BA6" w:rsidP="00EE7BA6">
            <w:pPr>
              <w:rPr>
                <w:rFonts w:ascii="Times New Roman" w:hAnsi="Times New Roman"/>
                <w:sz w:val="24"/>
                <w:szCs w:val="24"/>
              </w:rPr>
            </w:pPr>
            <w:r w:rsidRPr="00E92A41">
              <w:rPr>
                <w:rFonts w:ascii="Times New Roman" w:hAnsi="Times New Roman"/>
                <w:sz w:val="24"/>
                <w:szCs w:val="24"/>
              </w:rPr>
              <w:t xml:space="preserve">With everything there is a beginning and then growth and change. </w:t>
            </w:r>
          </w:p>
        </w:tc>
      </w:tr>
      <w:tr w:rsidR="00334505" w:rsidRPr="00E92A41" w:rsidTr="00334505">
        <w:tc>
          <w:tcPr>
            <w:tcW w:w="4788" w:type="dxa"/>
          </w:tcPr>
          <w:p w:rsidR="00334505" w:rsidRPr="00E92A41" w:rsidRDefault="00334505">
            <w:pPr>
              <w:rPr>
                <w:rFonts w:ascii="Times New Roman" w:hAnsi="Times New Roman"/>
                <w:sz w:val="24"/>
                <w:szCs w:val="24"/>
              </w:rPr>
            </w:pPr>
          </w:p>
          <w:p w:rsidR="00EE7BA6" w:rsidRPr="00E92A41" w:rsidRDefault="0071014E">
            <w:pPr>
              <w:rPr>
                <w:rFonts w:ascii="Times New Roman" w:hAnsi="Times New Roman"/>
                <w:sz w:val="24"/>
                <w:szCs w:val="24"/>
              </w:rPr>
            </w:pPr>
            <w:r w:rsidRPr="00E92A41">
              <w:rPr>
                <w:rFonts w:ascii="Times New Roman" w:hAnsi="Times New Roman"/>
                <w:sz w:val="24"/>
                <w:szCs w:val="24"/>
              </w:rPr>
              <w:t>“Dyslexia, a developmental disorder, is characterized by an unexpected difficulty in reading in children and adults who otherwise possess the intelligence, motivation, and education considered necessary for developing accurate and fluent reading.”</w:t>
            </w:r>
          </w:p>
          <w:p w:rsidR="00334505" w:rsidRPr="00E92A41" w:rsidRDefault="00334505">
            <w:pPr>
              <w:rPr>
                <w:rFonts w:ascii="Times New Roman" w:hAnsi="Times New Roman"/>
                <w:sz w:val="24"/>
                <w:szCs w:val="24"/>
              </w:rPr>
            </w:pPr>
          </w:p>
          <w:p w:rsidR="00EF14F7" w:rsidRPr="00E92A41" w:rsidRDefault="00EF14F7">
            <w:pPr>
              <w:rPr>
                <w:rFonts w:ascii="Times New Roman" w:hAnsi="Times New Roman"/>
                <w:sz w:val="24"/>
                <w:szCs w:val="24"/>
              </w:rPr>
            </w:pPr>
            <w:r w:rsidRPr="00E92A41">
              <w:rPr>
                <w:rFonts w:ascii="Times New Roman" w:hAnsi="Times New Roman"/>
                <w:sz w:val="24"/>
                <w:szCs w:val="24"/>
              </w:rPr>
              <w:t xml:space="preserve">Dyslexia is the most common and most carefully studied of the learning disabilities, affecting 80% of all individuals identified as having LD” (pg. 419) </w:t>
            </w:r>
          </w:p>
          <w:p w:rsidR="00EF14F7" w:rsidRPr="00E92A41" w:rsidRDefault="00EF14F7">
            <w:pPr>
              <w:rPr>
                <w:rFonts w:ascii="Times New Roman" w:hAnsi="Times New Roman"/>
                <w:sz w:val="24"/>
                <w:szCs w:val="24"/>
              </w:rPr>
            </w:pPr>
          </w:p>
        </w:tc>
        <w:tc>
          <w:tcPr>
            <w:tcW w:w="4788" w:type="dxa"/>
          </w:tcPr>
          <w:p w:rsidR="00334505" w:rsidRPr="00E92A41" w:rsidRDefault="00334505">
            <w:pPr>
              <w:rPr>
                <w:rFonts w:ascii="Times New Roman" w:hAnsi="Times New Roman"/>
                <w:sz w:val="24"/>
                <w:szCs w:val="24"/>
              </w:rPr>
            </w:pPr>
          </w:p>
          <w:p w:rsidR="00EF14F7" w:rsidRPr="00E92A41" w:rsidRDefault="00EF14F7">
            <w:pPr>
              <w:rPr>
                <w:rFonts w:ascii="Times New Roman" w:hAnsi="Times New Roman"/>
                <w:sz w:val="24"/>
                <w:szCs w:val="24"/>
              </w:rPr>
            </w:pPr>
            <w:r w:rsidRPr="00E92A41">
              <w:rPr>
                <w:rFonts w:ascii="Times New Roman" w:hAnsi="Times New Roman"/>
                <w:sz w:val="24"/>
                <w:szCs w:val="24"/>
              </w:rPr>
              <w:t xml:space="preserve"> Difficulty in reading. I could imagine how dyslexia affects other aspects of knowledge. Not because there is a lack in “intelligence, motivation and education” but because reading is such a core aspect of knowledge. Without a solid foundation of reading skills, many students will struggle in all areas. </w:t>
            </w:r>
          </w:p>
          <w:p w:rsidR="00EF14F7" w:rsidRPr="00E92A41" w:rsidRDefault="00EF14F7">
            <w:pPr>
              <w:rPr>
                <w:rFonts w:ascii="Times New Roman" w:hAnsi="Times New Roman"/>
                <w:sz w:val="24"/>
                <w:szCs w:val="24"/>
              </w:rPr>
            </w:pPr>
          </w:p>
          <w:p w:rsidR="00EF14F7" w:rsidRPr="00E92A41" w:rsidRDefault="00EF14F7">
            <w:pPr>
              <w:rPr>
                <w:rFonts w:ascii="Times New Roman" w:hAnsi="Times New Roman"/>
                <w:sz w:val="24"/>
                <w:szCs w:val="24"/>
              </w:rPr>
            </w:pPr>
            <w:r w:rsidRPr="00E92A41">
              <w:rPr>
                <w:rFonts w:ascii="Times New Roman" w:hAnsi="Times New Roman"/>
                <w:sz w:val="24"/>
                <w:szCs w:val="24"/>
              </w:rPr>
              <w:t xml:space="preserve">Wow, I had no idea the number was so large. I can see why it is the most carefully studied. </w:t>
            </w:r>
          </w:p>
        </w:tc>
      </w:tr>
      <w:tr w:rsidR="00334505" w:rsidRPr="00E92A41" w:rsidTr="00334505">
        <w:tc>
          <w:tcPr>
            <w:tcW w:w="4788" w:type="dxa"/>
          </w:tcPr>
          <w:p w:rsidR="00334505" w:rsidRPr="00E92A41" w:rsidRDefault="00334505">
            <w:pPr>
              <w:rPr>
                <w:rFonts w:ascii="Times New Roman" w:hAnsi="Times New Roman"/>
                <w:sz w:val="24"/>
                <w:szCs w:val="24"/>
              </w:rPr>
            </w:pPr>
          </w:p>
          <w:p w:rsidR="00EF14F7" w:rsidRPr="00E92A41" w:rsidRDefault="00BF226A">
            <w:pPr>
              <w:rPr>
                <w:rFonts w:ascii="Times New Roman" w:hAnsi="Times New Roman"/>
                <w:sz w:val="24"/>
                <w:szCs w:val="24"/>
              </w:rPr>
            </w:pPr>
            <w:r w:rsidRPr="00E92A41">
              <w:rPr>
                <w:rFonts w:ascii="Times New Roman" w:hAnsi="Times New Roman"/>
                <w:sz w:val="24"/>
                <w:szCs w:val="24"/>
              </w:rPr>
              <w:t xml:space="preserve">Dyslexia is both familial and heritable. Family history is one of the most important risk factors, 23-65% of children who have a parent with dyslexia are reported to have the </w:t>
            </w:r>
            <w:r w:rsidRPr="00E92A41">
              <w:rPr>
                <w:rFonts w:ascii="Times New Roman" w:hAnsi="Times New Roman"/>
                <w:sz w:val="24"/>
                <w:szCs w:val="24"/>
              </w:rPr>
              <w:lastRenderedPageBreak/>
              <w:t xml:space="preserve">disorder…..Family history thus provides opportunities for early identification of siblings and often for delayed but helpful identification of adults with dyslexia (pg. 421). </w:t>
            </w:r>
          </w:p>
          <w:p w:rsidR="00334505" w:rsidRPr="00E92A41" w:rsidRDefault="00334505">
            <w:pPr>
              <w:rPr>
                <w:rFonts w:ascii="Times New Roman" w:hAnsi="Times New Roman"/>
                <w:sz w:val="24"/>
                <w:szCs w:val="24"/>
              </w:rPr>
            </w:pPr>
          </w:p>
        </w:tc>
        <w:tc>
          <w:tcPr>
            <w:tcW w:w="4788" w:type="dxa"/>
          </w:tcPr>
          <w:p w:rsidR="00334505" w:rsidRPr="00E92A41" w:rsidRDefault="00334505">
            <w:pPr>
              <w:rPr>
                <w:rFonts w:ascii="Times New Roman" w:hAnsi="Times New Roman"/>
                <w:sz w:val="24"/>
                <w:szCs w:val="24"/>
              </w:rPr>
            </w:pPr>
          </w:p>
          <w:p w:rsidR="00BF226A" w:rsidRPr="00E92A41" w:rsidRDefault="00BF226A">
            <w:pPr>
              <w:rPr>
                <w:rFonts w:ascii="Times New Roman" w:hAnsi="Times New Roman"/>
                <w:sz w:val="24"/>
                <w:szCs w:val="24"/>
              </w:rPr>
            </w:pPr>
            <w:r w:rsidRPr="00E92A41">
              <w:rPr>
                <w:rFonts w:ascii="Times New Roman" w:hAnsi="Times New Roman"/>
                <w:sz w:val="24"/>
                <w:szCs w:val="24"/>
              </w:rPr>
              <w:t>Dyslexia runs in the family. This can definitely be a great help to early identification. I wonder if there is a program that comes to homes (like child find) and determines early intervention.</w:t>
            </w:r>
          </w:p>
        </w:tc>
      </w:tr>
      <w:tr w:rsidR="00334505" w:rsidRPr="00E92A41" w:rsidTr="00334505">
        <w:tc>
          <w:tcPr>
            <w:tcW w:w="4788" w:type="dxa"/>
          </w:tcPr>
          <w:p w:rsidR="00334505" w:rsidRPr="00E92A41" w:rsidRDefault="00334505">
            <w:pPr>
              <w:rPr>
                <w:rFonts w:ascii="Times New Roman" w:hAnsi="Times New Roman"/>
                <w:sz w:val="24"/>
                <w:szCs w:val="24"/>
              </w:rPr>
            </w:pPr>
          </w:p>
          <w:p w:rsidR="00BF226A" w:rsidRPr="00E92A41" w:rsidRDefault="000E6205">
            <w:pPr>
              <w:rPr>
                <w:rFonts w:ascii="Times New Roman" w:hAnsi="Times New Roman"/>
                <w:sz w:val="24"/>
                <w:szCs w:val="24"/>
              </w:rPr>
            </w:pPr>
            <w:r w:rsidRPr="00E92A41">
              <w:rPr>
                <w:rFonts w:ascii="Times New Roman" w:hAnsi="Times New Roman"/>
                <w:sz w:val="24"/>
                <w:szCs w:val="24"/>
              </w:rPr>
              <w:t xml:space="preserve">“…. The central difficulty in dyslexia reflects a deficit within the language system. Investigators have long known that speech enables its users to create an indefinitely large number of words by the consonants and vowels that serve as the natural constituents of language. An alphabetic transcription (reading) brings this same ability to the reader, but only as the reader connects its arbitrary characters (letters) to the phonologic segments they represent. (pg. 421). </w:t>
            </w:r>
          </w:p>
          <w:p w:rsidR="00BF226A" w:rsidRPr="00E92A41" w:rsidRDefault="00BF226A">
            <w:pPr>
              <w:rPr>
                <w:rFonts w:ascii="Times New Roman" w:hAnsi="Times New Roman"/>
                <w:sz w:val="24"/>
                <w:szCs w:val="24"/>
              </w:rPr>
            </w:pPr>
          </w:p>
          <w:p w:rsidR="00334505" w:rsidRPr="00E92A41" w:rsidRDefault="00334505">
            <w:pPr>
              <w:rPr>
                <w:rFonts w:ascii="Times New Roman" w:hAnsi="Times New Roman"/>
                <w:sz w:val="24"/>
                <w:szCs w:val="24"/>
              </w:rPr>
            </w:pPr>
          </w:p>
        </w:tc>
        <w:tc>
          <w:tcPr>
            <w:tcW w:w="4788" w:type="dxa"/>
          </w:tcPr>
          <w:p w:rsidR="00334505" w:rsidRPr="00E92A41" w:rsidRDefault="00334505">
            <w:pPr>
              <w:rPr>
                <w:rFonts w:ascii="Times New Roman" w:hAnsi="Times New Roman"/>
                <w:sz w:val="24"/>
                <w:szCs w:val="24"/>
              </w:rPr>
            </w:pPr>
          </w:p>
          <w:p w:rsidR="00C8141D" w:rsidRPr="00E92A41" w:rsidRDefault="00C8141D">
            <w:pPr>
              <w:rPr>
                <w:rFonts w:ascii="Times New Roman" w:hAnsi="Times New Roman"/>
                <w:sz w:val="24"/>
                <w:szCs w:val="24"/>
              </w:rPr>
            </w:pPr>
            <w:r w:rsidRPr="00E92A41">
              <w:rPr>
                <w:rFonts w:ascii="Times New Roman" w:hAnsi="Times New Roman"/>
                <w:sz w:val="24"/>
                <w:szCs w:val="24"/>
              </w:rPr>
              <w:t xml:space="preserve">Speech reflects reading and vice versa. </w:t>
            </w:r>
          </w:p>
          <w:p w:rsidR="002C3FB3" w:rsidRPr="00E92A41" w:rsidRDefault="002C3FB3">
            <w:pPr>
              <w:rPr>
                <w:rFonts w:ascii="Times New Roman" w:hAnsi="Times New Roman"/>
                <w:sz w:val="24"/>
                <w:szCs w:val="24"/>
              </w:rPr>
            </w:pPr>
          </w:p>
          <w:p w:rsidR="002C3FB3" w:rsidRPr="00E92A41" w:rsidRDefault="002C3FB3" w:rsidP="002C3FB3">
            <w:pPr>
              <w:rPr>
                <w:rFonts w:ascii="Times New Roman" w:hAnsi="Times New Roman"/>
                <w:sz w:val="24"/>
                <w:szCs w:val="24"/>
              </w:rPr>
            </w:pPr>
            <w:r w:rsidRPr="00E92A41">
              <w:rPr>
                <w:rFonts w:ascii="Times New Roman" w:hAnsi="Times New Roman"/>
                <w:sz w:val="24"/>
                <w:szCs w:val="24"/>
              </w:rPr>
              <w:t xml:space="preserve">There are basic reading skills such as phonemic awareness, “alphabetic transcription” that </w:t>
            </w:r>
            <w:proofErr w:type="gramStart"/>
            <w:r w:rsidRPr="00E92A41">
              <w:rPr>
                <w:rFonts w:ascii="Times New Roman" w:hAnsi="Times New Roman"/>
                <w:sz w:val="24"/>
                <w:szCs w:val="24"/>
              </w:rPr>
              <w:t>a student with dyslexia are</w:t>
            </w:r>
            <w:proofErr w:type="gramEnd"/>
            <w:r w:rsidRPr="00E92A41">
              <w:rPr>
                <w:rFonts w:ascii="Times New Roman" w:hAnsi="Times New Roman"/>
                <w:sz w:val="24"/>
                <w:szCs w:val="24"/>
              </w:rPr>
              <w:t xml:space="preserve"> lacking. </w:t>
            </w:r>
          </w:p>
        </w:tc>
      </w:tr>
      <w:tr w:rsidR="00334505" w:rsidRPr="00E92A41" w:rsidTr="00334505">
        <w:tc>
          <w:tcPr>
            <w:tcW w:w="4788" w:type="dxa"/>
          </w:tcPr>
          <w:p w:rsidR="00334505" w:rsidRPr="00E92A41" w:rsidRDefault="00334505">
            <w:pPr>
              <w:rPr>
                <w:rFonts w:ascii="Times New Roman" w:hAnsi="Times New Roman"/>
                <w:sz w:val="24"/>
                <w:szCs w:val="24"/>
              </w:rPr>
            </w:pPr>
          </w:p>
          <w:p w:rsidR="00EE3C42" w:rsidRPr="00E92A41" w:rsidRDefault="00EE3C42">
            <w:pPr>
              <w:rPr>
                <w:rFonts w:ascii="Times New Roman" w:hAnsi="Times New Roman"/>
                <w:sz w:val="24"/>
                <w:szCs w:val="24"/>
              </w:rPr>
            </w:pPr>
            <w:r w:rsidRPr="00E92A41">
              <w:rPr>
                <w:rFonts w:ascii="Times New Roman" w:hAnsi="Times New Roman"/>
                <w:sz w:val="24"/>
                <w:szCs w:val="24"/>
              </w:rPr>
              <w:t xml:space="preserve">“…a child has to develop the insight that spoken words can be pulled apart into phonemes and that the letters in a written word represent these sounds. As numerous studies have shown, however, such awareness is largely missing in children and adults with dyslexia. (pg. 422). </w:t>
            </w:r>
          </w:p>
          <w:p w:rsidR="00334505" w:rsidRPr="00E92A41" w:rsidRDefault="00334505">
            <w:pPr>
              <w:rPr>
                <w:rFonts w:ascii="Times New Roman" w:hAnsi="Times New Roman"/>
                <w:sz w:val="24"/>
                <w:szCs w:val="24"/>
              </w:rPr>
            </w:pPr>
          </w:p>
        </w:tc>
        <w:tc>
          <w:tcPr>
            <w:tcW w:w="4788" w:type="dxa"/>
          </w:tcPr>
          <w:p w:rsidR="00334505" w:rsidRPr="00E92A41" w:rsidRDefault="00334505">
            <w:pPr>
              <w:rPr>
                <w:rFonts w:ascii="Times New Roman" w:hAnsi="Times New Roman"/>
                <w:sz w:val="24"/>
                <w:szCs w:val="24"/>
              </w:rPr>
            </w:pPr>
          </w:p>
          <w:p w:rsidR="00EE3C42" w:rsidRPr="00E92A41" w:rsidRDefault="00EE3C42">
            <w:pPr>
              <w:rPr>
                <w:rFonts w:ascii="Times New Roman" w:hAnsi="Times New Roman"/>
                <w:sz w:val="24"/>
                <w:szCs w:val="24"/>
              </w:rPr>
            </w:pPr>
            <w:r w:rsidRPr="00E92A41">
              <w:rPr>
                <w:rFonts w:ascii="Times New Roman" w:hAnsi="Times New Roman"/>
                <w:sz w:val="24"/>
                <w:szCs w:val="24"/>
              </w:rPr>
              <w:t xml:space="preserve">Dyslexia is a lack of phoneme understanding. </w:t>
            </w:r>
          </w:p>
          <w:p w:rsidR="00EE3C42" w:rsidRPr="00E92A41" w:rsidRDefault="00EE3C42">
            <w:pPr>
              <w:rPr>
                <w:rFonts w:ascii="Times New Roman" w:hAnsi="Times New Roman"/>
                <w:sz w:val="24"/>
                <w:szCs w:val="24"/>
              </w:rPr>
            </w:pPr>
          </w:p>
          <w:p w:rsidR="00EE3C42" w:rsidRPr="00E92A41" w:rsidRDefault="00EE3C42">
            <w:pPr>
              <w:rPr>
                <w:rFonts w:ascii="Times New Roman" w:hAnsi="Times New Roman"/>
                <w:sz w:val="24"/>
                <w:szCs w:val="24"/>
              </w:rPr>
            </w:pPr>
            <w:r w:rsidRPr="00E92A41">
              <w:rPr>
                <w:rFonts w:ascii="Times New Roman" w:hAnsi="Times New Roman"/>
                <w:sz w:val="24"/>
                <w:szCs w:val="24"/>
              </w:rPr>
              <w:t>Is this what the instruction should be based on with these children?</w:t>
            </w:r>
          </w:p>
        </w:tc>
      </w:tr>
      <w:tr w:rsidR="00334505" w:rsidRPr="00E92A41" w:rsidTr="00334505">
        <w:tc>
          <w:tcPr>
            <w:tcW w:w="4788" w:type="dxa"/>
          </w:tcPr>
          <w:p w:rsidR="00334505" w:rsidRPr="00E92A41" w:rsidRDefault="00334505">
            <w:pPr>
              <w:rPr>
                <w:rFonts w:ascii="Times New Roman" w:hAnsi="Times New Roman"/>
                <w:sz w:val="24"/>
                <w:szCs w:val="24"/>
              </w:rPr>
            </w:pPr>
          </w:p>
          <w:p w:rsidR="00EE3C42" w:rsidRPr="00E92A41" w:rsidRDefault="00EE3C42">
            <w:pPr>
              <w:rPr>
                <w:rFonts w:ascii="Times New Roman" w:hAnsi="Times New Roman"/>
                <w:sz w:val="24"/>
                <w:szCs w:val="24"/>
              </w:rPr>
            </w:pPr>
            <w:r w:rsidRPr="00E92A41">
              <w:rPr>
                <w:rFonts w:ascii="Times New Roman" w:hAnsi="Times New Roman"/>
                <w:sz w:val="24"/>
                <w:szCs w:val="24"/>
              </w:rPr>
              <w:t xml:space="preserve">“Reading comprises two main processes, decoding and comprehension” (pg. 422). </w:t>
            </w:r>
          </w:p>
          <w:p w:rsidR="00334505" w:rsidRPr="00E92A41" w:rsidRDefault="00334505">
            <w:pPr>
              <w:rPr>
                <w:rFonts w:ascii="Times New Roman" w:hAnsi="Times New Roman"/>
                <w:sz w:val="24"/>
                <w:szCs w:val="24"/>
              </w:rPr>
            </w:pPr>
          </w:p>
        </w:tc>
        <w:tc>
          <w:tcPr>
            <w:tcW w:w="4788" w:type="dxa"/>
          </w:tcPr>
          <w:p w:rsidR="00334505" w:rsidRPr="00E92A41" w:rsidRDefault="00334505">
            <w:pPr>
              <w:rPr>
                <w:rFonts w:ascii="Times New Roman" w:hAnsi="Times New Roman"/>
                <w:sz w:val="24"/>
                <w:szCs w:val="24"/>
              </w:rPr>
            </w:pPr>
          </w:p>
          <w:p w:rsidR="00EE3C42" w:rsidRPr="00E92A41" w:rsidRDefault="00EE3C42">
            <w:pPr>
              <w:rPr>
                <w:rFonts w:ascii="Times New Roman" w:hAnsi="Times New Roman"/>
                <w:sz w:val="24"/>
                <w:szCs w:val="24"/>
              </w:rPr>
            </w:pPr>
            <w:r w:rsidRPr="00E92A41">
              <w:rPr>
                <w:rFonts w:ascii="Times New Roman" w:hAnsi="Times New Roman"/>
                <w:sz w:val="24"/>
                <w:szCs w:val="24"/>
              </w:rPr>
              <w:t>Students with reading struggles will struggle with decoding and comprehension.</w:t>
            </w:r>
          </w:p>
          <w:p w:rsidR="00EE3C42" w:rsidRPr="00E92A41" w:rsidRDefault="00EE3C42">
            <w:pPr>
              <w:rPr>
                <w:rFonts w:ascii="Times New Roman" w:hAnsi="Times New Roman"/>
                <w:sz w:val="24"/>
                <w:szCs w:val="24"/>
              </w:rPr>
            </w:pPr>
          </w:p>
        </w:tc>
      </w:tr>
      <w:tr w:rsidR="00EE3C42" w:rsidRPr="00E92A41" w:rsidTr="00334505">
        <w:tc>
          <w:tcPr>
            <w:tcW w:w="4788" w:type="dxa"/>
          </w:tcPr>
          <w:p w:rsidR="00EE3C42" w:rsidRPr="00E92A41" w:rsidRDefault="00EE3C42">
            <w:pPr>
              <w:rPr>
                <w:rFonts w:ascii="Times New Roman" w:hAnsi="Times New Roman"/>
                <w:sz w:val="24"/>
                <w:szCs w:val="24"/>
              </w:rPr>
            </w:pPr>
          </w:p>
          <w:p w:rsidR="0059683F" w:rsidRPr="00E92A41" w:rsidRDefault="00B42E97">
            <w:pPr>
              <w:rPr>
                <w:rFonts w:ascii="Times New Roman" w:hAnsi="Times New Roman"/>
                <w:sz w:val="24"/>
                <w:szCs w:val="24"/>
              </w:rPr>
            </w:pPr>
            <w:r w:rsidRPr="00E92A41">
              <w:rPr>
                <w:rFonts w:ascii="Times New Roman" w:hAnsi="Times New Roman"/>
                <w:sz w:val="24"/>
                <w:szCs w:val="24"/>
              </w:rPr>
              <w:t xml:space="preserve">The brain is </w:t>
            </w:r>
            <w:r w:rsidR="0059683F" w:rsidRPr="00E92A41">
              <w:rPr>
                <w:rFonts w:ascii="Times New Roman" w:hAnsi="Times New Roman"/>
                <w:sz w:val="24"/>
                <w:szCs w:val="24"/>
              </w:rPr>
              <w:t>composed of four major lobes: Beginning in the front, they are the frontal, temporal, parietal, and occipital lobes….”</w:t>
            </w:r>
          </w:p>
          <w:p w:rsidR="0059683F" w:rsidRPr="00E92A41" w:rsidRDefault="0059683F">
            <w:pPr>
              <w:rPr>
                <w:rFonts w:ascii="Times New Roman" w:hAnsi="Times New Roman"/>
                <w:sz w:val="24"/>
                <w:szCs w:val="24"/>
              </w:rPr>
            </w:pPr>
          </w:p>
          <w:p w:rsidR="0059683F" w:rsidRPr="00E92A41" w:rsidRDefault="0059683F">
            <w:pPr>
              <w:rPr>
                <w:rFonts w:ascii="Times New Roman" w:hAnsi="Times New Roman"/>
                <w:sz w:val="24"/>
                <w:szCs w:val="24"/>
              </w:rPr>
            </w:pPr>
            <w:r w:rsidRPr="00E92A41">
              <w:rPr>
                <w:rFonts w:ascii="Times New Roman" w:hAnsi="Times New Roman"/>
                <w:sz w:val="24"/>
                <w:szCs w:val="24"/>
              </w:rPr>
              <w:t xml:space="preserve">“…the parieto-temporal area, which is pivotal in mapping print onto the phonologic structures of the language system or, more simply, in relating letters to sounds. (pg. 424). </w:t>
            </w:r>
          </w:p>
          <w:p w:rsidR="00540685" w:rsidRPr="00E92A41" w:rsidRDefault="00540685">
            <w:pPr>
              <w:rPr>
                <w:rFonts w:ascii="Times New Roman" w:hAnsi="Times New Roman"/>
                <w:sz w:val="24"/>
                <w:szCs w:val="24"/>
              </w:rPr>
            </w:pPr>
          </w:p>
          <w:p w:rsidR="00540685" w:rsidRPr="00E92A41" w:rsidRDefault="00540685">
            <w:pPr>
              <w:rPr>
                <w:rFonts w:ascii="Times New Roman" w:hAnsi="Times New Roman"/>
                <w:sz w:val="24"/>
                <w:szCs w:val="24"/>
              </w:rPr>
            </w:pPr>
            <w:r w:rsidRPr="00E92A41">
              <w:rPr>
                <w:rFonts w:ascii="Times New Roman" w:hAnsi="Times New Roman"/>
                <w:sz w:val="24"/>
                <w:szCs w:val="24"/>
              </w:rPr>
              <w:t>“</w:t>
            </w:r>
            <w:proofErr w:type="spellStart"/>
            <w:r w:rsidRPr="00E92A41">
              <w:rPr>
                <w:rFonts w:ascii="Times New Roman" w:hAnsi="Times New Roman"/>
                <w:sz w:val="24"/>
                <w:szCs w:val="24"/>
              </w:rPr>
              <w:t>Occipito</w:t>
            </w:r>
            <w:proofErr w:type="spellEnd"/>
            <w:r w:rsidRPr="00E92A41">
              <w:rPr>
                <w:rFonts w:ascii="Times New Roman" w:hAnsi="Times New Roman"/>
                <w:sz w:val="24"/>
                <w:szCs w:val="24"/>
              </w:rPr>
              <w:t xml:space="preserve">-temporal area was also described as critical in reading.” (pg. 424) </w:t>
            </w:r>
          </w:p>
          <w:p w:rsidR="0059683F" w:rsidRPr="00E92A41" w:rsidRDefault="0059683F">
            <w:pPr>
              <w:rPr>
                <w:rFonts w:ascii="Times New Roman" w:hAnsi="Times New Roman"/>
                <w:sz w:val="24"/>
                <w:szCs w:val="24"/>
              </w:rPr>
            </w:pPr>
          </w:p>
        </w:tc>
        <w:tc>
          <w:tcPr>
            <w:tcW w:w="4788" w:type="dxa"/>
          </w:tcPr>
          <w:p w:rsidR="00EE3C42" w:rsidRPr="00E92A41" w:rsidRDefault="00EE3C42">
            <w:pPr>
              <w:rPr>
                <w:rFonts w:ascii="Times New Roman" w:hAnsi="Times New Roman"/>
                <w:sz w:val="24"/>
                <w:szCs w:val="24"/>
              </w:rPr>
            </w:pPr>
          </w:p>
          <w:p w:rsidR="0059683F" w:rsidRPr="00E92A41" w:rsidRDefault="0059683F">
            <w:pPr>
              <w:rPr>
                <w:rFonts w:ascii="Times New Roman" w:hAnsi="Times New Roman"/>
                <w:sz w:val="24"/>
                <w:szCs w:val="24"/>
              </w:rPr>
            </w:pPr>
            <w:r w:rsidRPr="00E92A41">
              <w:rPr>
                <w:rFonts w:ascii="Times New Roman" w:hAnsi="Times New Roman"/>
                <w:sz w:val="24"/>
                <w:szCs w:val="24"/>
              </w:rPr>
              <w:t>Parieto-temporal area processes letters to sound.</w:t>
            </w:r>
          </w:p>
          <w:p w:rsidR="0059683F" w:rsidRPr="00E92A41" w:rsidRDefault="0059683F">
            <w:pPr>
              <w:rPr>
                <w:rFonts w:ascii="Times New Roman" w:hAnsi="Times New Roman"/>
                <w:sz w:val="24"/>
                <w:szCs w:val="24"/>
              </w:rPr>
            </w:pPr>
          </w:p>
        </w:tc>
      </w:tr>
      <w:tr w:rsidR="0059683F" w:rsidRPr="00E92A41" w:rsidTr="00334505">
        <w:tc>
          <w:tcPr>
            <w:tcW w:w="4788" w:type="dxa"/>
          </w:tcPr>
          <w:p w:rsidR="0059683F" w:rsidRPr="00E92A41" w:rsidRDefault="0059683F">
            <w:pPr>
              <w:rPr>
                <w:rFonts w:ascii="Times New Roman" w:hAnsi="Times New Roman"/>
                <w:sz w:val="24"/>
                <w:szCs w:val="24"/>
              </w:rPr>
            </w:pPr>
          </w:p>
          <w:p w:rsidR="00540685" w:rsidRPr="00E92A41" w:rsidRDefault="00540685">
            <w:pPr>
              <w:rPr>
                <w:rFonts w:ascii="Times New Roman" w:hAnsi="Times New Roman"/>
                <w:sz w:val="24"/>
                <w:szCs w:val="24"/>
              </w:rPr>
            </w:pPr>
            <w:r w:rsidRPr="00E92A41">
              <w:rPr>
                <w:rFonts w:ascii="Times New Roman" w:hAnsi="Times New Roman"/>
                <w:sz w:val="24"/>
                <w:szCs w:val="24"/>
              </w:rPr>
              <w:t xml:space="preserve">“The </w:t>
            </w:r>
            <w:proofErr w:type="spellStart"/>
            <w:r w:rsidRPr="00E92A41">
              <w:rPr>
                <w:rFonts w:ascii="Times New Roman" w:hAnsi="Times New Roman"/>
                <w:sz w:val="24"/>
                <w:szCs w:val="24"/>
              </w:rPr>
              <w:t>fMRI</w:t>
            </w:r>
            <w:proofErr w:type="spellEnd"/>
            <w:r w:rsidRPr="00E92A41">
              <w:rPr>
                <w:rFonts w:ascii="Times New Roman" w:hAnsi="Times New Roman"/>
                <w:sz w:val="24"/>
                <w:szCs w:val="24"/>
              </w:rPr>
              <w:t xml:space="preserve"> study in children has proved extremely helpful in providing a beginning understanding of the neural basis of skilled reading. Neurobiological evidence now converges with behavioral evidence to provide a deeper understanding of how children become skilled readers” (pg. 428). </w:t>
            </w:r>
          </w:p>
          <w:p w:rsidR="00540685" w:rsidRPr="00E92A41" w:rsidRDefault="00540685">
            <w:pPr>
              <w:rPr>
                <w:rFonts w:ascii="Times New Roman" w:hAnsi="Times New Roman"/>
                <w:sz w:val="24"/>
                <w:szCs w:val="24"/>
              </w:rPr>
            </w:pPr>
          </w:p>
          <w:p w:rsidR="0059683F" w:rsidRPr="00E92A41" w:rsidRDefault="0059683F">
            <w:pPr>
              <w:rPr>
                <w:rFonts w:ascii="Times New Roman" w:hAnsi="Times New Roman"/>
                <w:sz w:val="24"/>
                <w:szCs w:val="24"/>
              </w:rPr>
            </w:pPr>
          </w:p>
        </w:tc>
        <w:tc>
          <w:tcPr>
            <w:tcW w:w="4788" w:type="dxa"/>
          </w:tcPr>
          <w:p w:rsidR="0059683F" w:rsidRPr="00E92A41" w:rsidRDefault="0059683F">
            <w:pPr>
              <w:rPr>
                <w:rFonts w:ascii="Times New Roman" w:hAnsi="Times New Roman"/>
                <w:sz w:val="24"/>
                <w:szCs w:val="24"/>
              </w:rPr>
            </w:pPr>
          </w:p>
          <w:p w:rsidR="00540685" w:rsidRPr="00E92A41" w:rsidRDefault="00540685">
            <w:pPr>
              <w:rPr>
                <w:rFonts w:ascii="Times New Roman" w:hAnsi="Times New Roman"/>
                <w:sz w:val="24"/>
                <w:szCs w:val="24"/>
              </w:rPr>
            </w:pPr>
            <w:r w:rsidRPr="00E92A41">
              <w:rPr>
                <w:rFonts w:ascii="Times New Roman" w:hAnsi="Times New Roman"/>
                <w:sz w:val="24"/>
                <w:szCs w:val="24"/>
              </w:rPr>
              <w:t>“functioning Magnetic Resonance Imaging”</w:t>
            </w:r>
          </w:p>
          <w:p w:rsidR="00540685" w:rsidRPr="00E92A41" w:rsidRDefault="00540685">
            <w:pPr>
              <w:rPr>
                <w:rFonts w:ascii="Times New Roman" w:hAnsi="Times New Roman"/>
                <w:sz w:val="24"/>
                <w:szCs w:val="24"/>
              </w:rPr>
            </w:pPr>
          </w:p>
        </w:tc>
      </w:tr>
      <w:tr w:rsidR="00540685" w:rsidRPr="00E92A41" w:rsidTr="00334505">
        <w:tc>
          <w:tcPr>
            <w:tcW w:w="4788" w:type="dxa"/>
          </w:tcPr>
          <w:p w:rsidR="00540685" w:rsidRPr="00E92A41" w:rsidRDefault="00540685">
            <w:pPr>
              <w:rPr>
                <w:rFonts w:ascii="Times New Roman" w:hAnsi="Times New Roman"/>
                <w:sz w:val="24"/>
                <w:szCs w:val="24"/>
              </w:rPr>
            </w:pPr>
          </w:p>
          <w:p w:rsidR="00540685" w:rsidRPr="00E92A41" w:rsidRDefault="00540685">
            <w:pPr>
              <w:rPr>
                <w:rFonts w:ascii="Times New Roman" w:hAnsi="Times New Roman"/>
                <w:sz w:val="24"/>
                <w:szCs w:val="24"/>
              </w:rPr>
            </w:pPr>
            <w:r w:rsidRPr="00E92A41">
              <w:rPr>
                <w:rFonts w:ascii="Times New Roman" w:hAnsi="Times New Roman"/>
                <w:sz w:val="24"/>
                <w:szCs w:val="24"/>
              </w:rPr>
              <w:t>“Evidence suggests that rather than having the smoothly functioning and integrated reading systems observed in non-impaired readers, children with dyslexia have disruption of the posterior reading systems that result in these children’s attempting to compensate  by shifting to other, ancillary systems, for example anterior sites</w:t>
            </w:r>
            <w:r w:rsidR="000D1AE8" w:rsidRPr="00E92A41">
              <w:rPr>
                <w:rFonts w:ascii="Times New Roman" w:hAnsi="Times New Roman"/>
                <w:sz w:val="24"/>
                <w:szCs w:val="24"/>
              </w:rPr>
              <w:t xml:space="preserve">” (pg. 433). </w:t>
            </w:r>
          </w:p>
          <w:p w:rsidR="000D1AE8" w:rsidRPr="00E92A41" w:rsidRDefault="000D1AE8">
            <w:pPr>
              <w:rPr>
                <w:rFonts w:ascii="Times New Roman" w:hAnsi="Times New Roman"/>
                <w:sz w:val="24"/>
                <w:szCs w:val="24"/>
              </w:rPr>
            </w:pPr>
          </w:p>
        </w:tc>
        <w:tc>
          <w:tcPr>
            <w:tcW w:w="4788" w:type="dxa"/>
          </w:tcPr>
          <w:p w:rsidR="00540685" w:rsidRPr="00E92A41" w:rsidRDefault="00540685">
            <w:pPr>
              <w:rPr>
                <w:rFonts w:ascii="Times New Roman" w:hAnsi="Times New Roman"/>
                <w:sz w:val="24"/>
                <w:szCs w:val="24"/>
              </w:rPr>
            </w:pPr>
          </w:p>
          <w:p w:rsidR="000D1AE8" w:rsidRPr="00E92A41" w:rsidRDefault="000D1AE8">
            <w:pPr>
              <w:rPr>
                <w:rFonts w:ascii="Times New Roman" w:hAnsi="Times New Roman"/>
                <w:sz w:val="24"/>
                <w:szCs w:val="24"/>
              </w:rPr>
            </w:pPr>
            <w:r w:rsidRPr="00E92A41">
              <w:rPr>
                <w:rFonts w:ascii="Times New Roman" w:hAnsi="Times New Roman"/>
                <w:sz w:val="24"/>
                <w:szCs w:val="24"/>
              </w:rPr>
              <w:t xml:space="preserve">There is a disruption in the brain that causes reading difficulty. </w:t>
            </w:r>
          </w:p>
        </w:tc>
      </w:tr>
      <w:tr w:rsidR="0061293B" w:rsidRPr="00E92A41" w:rsidTr="00334505">
        <w:tc>
          <w:tcPr>
            <w:tcW w:w="4788" w:type="dxa"/>
          </w:tcPr>
          <w:p w:rsidR="0061293B" w:rsidRPr="00E92A41" w:rsidRDefault="0061293B">
            <w:pPr>
              <w:rPr>
                <w:rFonts w:ascii="Times New Roman" w:hAnsi="Times New Roman"/>
                <w:sz w:val="24"/>
                <w:szCs w:val="24"/>
              </w:rPr>
            </w:pPr>
          </w:p>
          <w:p w:rsidR="0061293B" w:rsidRPr="00E92A41" w:rsidRDefault="000D1AE8">
            <w:pPr>
              <w:rPr>
                <w:rFonts w:ascii="Times New Roman" w:hAnsi="Times New Roman"/>
                <w:sz w:val="24"/>
                <w:szCs w:val="24"/>
              </w:rPr>
            </w:pPr>
            <w:r w:rsidRPr="00E92A41">
              <w:rPr>
                <w:rFonts w:ascii="Times New Roman" w:hAnsi="Times New Roman"/>
                <w:sz w:val="24"/>
                <w:szCs w:val="24"/>
              </w:rPr>
              <w:t xml:space="preserve">“Children received a systematic, explicit, phonologically based reading intervention 1 hour per school day for the entire school year…..made significant gains in reading fluency and demonstrated increased activation in left hemisphere brain regions important for reading, including the inferior frontal gyros and the parieto-temporal and occipital-temporal reading systems “ (pg. 434-435). </w:t>
            </w:r>
          </w:p>
          <w:p w:rsidR="000D1AE8" w:rsidRPr="00E92A41" w:rsidRDefault="000D1AE8">
            <w:pPr>
              <w:rPr>
                <w:rFonts w:ascii="Times New Roman" w:hAnsi="Times New Roman"/>
                <w:sz w:val="24"/>
                <w:szCs w:val="24"/>
              </w:rPr>
            </w:pPr>
          </w:p>
        </w:tc>
        <w:tc>
          <w:tcPr>
            <w:tcW w:w="4788" w:type="dxa"/>
          </w:tcPr>
          <w:p w:rsidR="0061293B" w:rsidRPr="00E92A41" w:rsidRDefault="0061293B">
            <w:pPr>
              <w:rPr>
                <w:rFonts w:ascii="Times New Roman" w:hAnsi="Times New Roman"/>
                <w:sz w:val="24"/>
                <w:szCs w:val="24"/>
              </w:rPr>
            </w:pPr>
          </w:p>
          <w:p w:rsidR="00DA6370" w:rsidRPr="00E92A41" w:rsidRDefault="00DA6370">
            <w:pPr>
              <w:rPr>
                <w:rFonts w:ascii="Times New Roman" w:hAnsi="Times New Roman"/>
                <w:sz w:val="24"/>
                <w:szCs w:val="24"/>
              </w:rPr>
            </w:pPr>
            <w:r w:rsidRPr="00E92A41">
              <w:rPr>
                <w:rFonts w:ascii="Times New Roman" w:hAnsi="Times New Roman"/>
                <w:sz w:val="24"/>
                <w:szCs w:val="24"/>
              </w:rPr>
              <w:t>Intervention does help! One hour per school day is interesting. I am not sure that students are getting the needed one hour. Some questions that arise are: should it be one on one intervention or a group setting?</w:t>
            </w:r>
          </w:p>
        </w:tc>
      </w:tr>
    </w:tbl>
    <w:p w:rsidR="009C73FE" w:rsidRDefault="00E92A41">
      <w:pPr>
        <w:rPr>
          <w:rFonts w:ascii="Times New Roman" w:hAnsi="Times New Roman"/>
          <w:sz w:val="24"/>
          <w:szCs w:val="24"/>
        </w:rPr>
      </w:pPr>
    </w:p>
    <w:sdt>
      <w:sdtPr>
        <w:id w:val="5313645"/>
        <w:docPartObj>
          <w:docPartGallery w:val="Bibliographies"/>
          <w:docPartUnique/>
        </w:docPartObj>
      </w:sdtPr>
      <w:sdtEndPr>
        <w:rPr>
          <w:rFonts w:ascii="Calibri" w:eastAsia="Times New Roman" w:hAnsi="Calibri" w:cs="Times New Roman"/>
          <w:b w:val="0"/>
          <w:bCs w:val="0"/>
          <w:color w:val="auto"/>
          <w:sz w:val="22"/>
          <w:szCs w:val="22"/>
          <w:lang w:bidi="ar-SA"/>
        </w:rPr>
      </w:sdtEndPr>
      <w:sdtContent>
        <w:p w:rsidR="00E92A41" w:rsidRDefault="00E92A41">
          <w:pPr>
            <w:pStyle w:val="Heading1"/>
          </w:pPr>
          <w:r>
            <w:t>Works Cited</w:t>
          </w:r>
        </w:p>
        <w:p w:rsidR="00E92A41" w:rsidRDefault="00E92A41" w:rsidP="00E92A41">
          <w:pPr>
            <w:pStyle w:val="Bibliography"/>
            <w:rPr>
              <w:noProof/>
            </w:rPr>
          </w:pPr>
          <w:r>
            <w:fldChar w:fldCharType="begin"/>
          </w:r>
          <w:r>
            <w:instrText xml:space="preserve"> BIBLIOGRAPHY </w:instrText>
          </w:r>
          <w:r>
            <w:fldChar w:fldCharType="separate"/>
          </w:r>
          <w:r>
            <w:rPr>
              <w:noProof/>
            </w:rPr>
            <w:t xml:space="preserve">Shaywitz, S. E., &amp; Shaywitz, B. A. (2004). Neurobiologic Basis for Reading and Reading Disability. In P. P. McCardle, &amp; V. M. Chhabra, </w:t>
          </w:r>
          <w:r>
            <w:rPr>
              <w:i/>
              <w:iCs/>
              <w:noProof/>
            </w:rPr>
            <w:t>The Voice of Evidence in Reading Research</w:t>
          </w:r>
          <w:r>
            <w:rPr>
              <w:noProof/>
            </w:rPr>
            <w:t xml:space="preserve"> (pp. 417-442). Baltimore: Paul H. Brookes Publishing Co. .</w:t>
          </w:r>
        </w:p>
        <w:p w:rsidR="00E92A41" w:rsidRDefault="00E92A41" w:rsidP="00E92A41">
          <w:r>
            <w:fldChar w:fldCharType="end"/>
          </w:r>
        </w:p>
      </w:sdtContent>
    </w:sdt>
    <w:p w:rsidR="00E92A41" w:rsidRPr="00E92A41" w:rsidRDefault="00E92A41">
      <w:pPr>
        <w:rPr>
          <w:rFonts w:ascii="Times New Roman" w:hAnsi="Times New Roman"/>
          <w:sz w:val="24"/>
          <w:szCs w:val="24"/>
        </w:rPr>
      </w:pPr>
    </w:p>
    <w:sectPr w:rsidR="00E92A41" w:rsidRPr="00E92A41" w:rsidSect="00A634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savePreviewPicture/>
  <w:compat/>
  <w:rsids>
    <w:rsidRoot w:val="00334505"/>
    <w:rsid w:val="000D1AE8"/>
    <w:rsid w:val="000E6205"/>
    <w:rsid w:val="00101A3E"/>
    <w:rsid w:val="00133AD4"/>
    <w:rsid w:val="002C3FB3"/>
    <w:rsid w:val="00334505"/>
    <w:rsid w:val="00540685"/>
    <w:rsid w:val="0059683F"/>
    <w:rsid w:val="0061293B"/>
    <w:rsid w:val="00676D91"/>
    <w:rsid w:val="0071014E"/>
    <w:rsid w:val="00A63466"/>
    <w:rsid w:val="00B42E97"/>
    <w:rsid w:val="00BF226A"/>
    <w:rsid w:val="00C8141D"/>
    <w:rsid w:val="00DA6370"/>
    <w:rsid w:val="00E922B7"/>
    <w:rsid w:val="00E92A41"/>
    <w:rsid w:val="00EE3C42"/>
    <w:rsid w:val="00EE7BA6"/>
    <w:rsid w:val="00EF14F7"/>
    <w:rsid w:val="00FE49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505"/>
    <w:rPr>
      <w:rFonts w:ascii="Calibri" w:eastAsia="Times New Roman" w:hAnsi="Calibri" w:cs="Times New Roman"/>
    </w:rPr>
  </w:style>
  <w:style w:type="paragraph" w:styleId="Heading1">
    <w:name w:val="heading 1"/>
    <w:basedOn w:val="Normal"/>
    <w:next w:val="Normal"/>
    <w:link w:val="Heading1Char"/>
    <w:uiPriority w:val="9"/>
    <w:qFormat/>
    <w:rsid w:val="00E92A41"/>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3450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345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2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2A41"/>
    <w:rPr>
      <w:rFonts w:ascii="Tahoma" w:eastAsia="Times New Roman" w:hAnsi="Tahoma" w:cs="Tahoma"/>
      <w:sz w:val="16"/>
      <w:szCs w:val="16"/>
    </w:rPr>
  </w:style>
  <w:style w:type="character" w:customStyle="1" w:styleId="Heading1Char">
    <w:name w:val="Heading 1 Char"/>
    <w:basedOn w:val="DefaultParagraphFont"/>
    <w:link w:val="Heading1"/>
    <w:uiPriority w:val="9"/>
    <w:rsid w:val="00E92A41"/>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E92A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Sha04</b:Tag>
    <b:SourceType>BookSection</b:SourceType>
    <b:Guid>{94E2AF50-4DD1-4CB1-AC3A-A0CFB33236D4}</b:Guid>
    <b:LCID>0</b:LCID>
    <b:Author>
      <b:Author>
        <b:NameList>
          <b:Person>
            <b:Last>Shaywitz</b:Last>
            <b:First>Sally</b:First>
            <b:Middle>E</b:Middle>
          </b:Person>
          <b:Person>
            <b:Last>Shaywitz</b:Last>
            <b:First>Bennett</b:First>
            <b:Middle>A.</b:Middle>
          </b:Person>
        </b:NameList>
      </b:Author>
      <b:BookAuthor>
        <b:NameList>
          <b:Person>
            <b:Last>McCardle</b:Last>
            <b:First>Peggy</b:First>
            <b:Middle>Ph.D., M.P.H.</b:Middle>
          </b:Person>
          <b:Person>
            <b:Last>Chhabra</b:Last>
            <b:First>Vinita</b:First>
            <b:Middle>M.Ed.</b:Middle>
          </b:Person>
        </b:NameList>
      </b:BookAuthor>
    </b:Author>
    <b:Title>Neurobiologic Basis for Reading and Reading Disability</b:Title>
    <b:Year>2004</b:Year>
    <b:City>Baltimore</b:City>
    <b:Publisher>Paul H. Brookes Publishing Co. </b:Publisher>
    <b:BookTitle>The Voice of Evidence in Reading Research</b:BookTitle>
    <b:Pages>417-442</b:Pages>
    <b:RefOrder>1</b:RefOrder>
  </b:Source>
</b:Sources>
</file>

<file path=customXml/itemProps1.xml><?xml version="1.0" encoding="utf-8"?>
<ds:datastoreItem xmlns:ds="http://schemas.openxmlformats.org/officeDocument/2006/customXml" ds:itemID="{5A5848B5-1821-4078-8C54-DB0A0E83F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857</Words>
  <Characters>4887</Characters>
  <Application>Microsoft Office Word</Application>
  <DocSecurity>0</DocSecurity>
  <Lines>40</Lines>
  <Paragraphs>11</Paragraphs>
  <ScaleCrop>false</ScaleCrop>
  <Company/>
  <LinksUpToDate>false</LinksUpToDate>
  <CharactersWithSpaces>5733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Sabrina</cp:lastModifiedBy>
  <cp:revision>18</cp:revision>
  <dcterms:created xsi:type="dcterms:W3CDTF">2011-09-08T15:34:00Z</dcterms:created>
  <dcterms:modified xsi:type="dcterms:W3CDTF">2011-09-11T04:12:00Z</dcterms:modified>
</cp:coreProperties>
</file>